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8E" w:rsidRDefault="00932B8E" w:rsidP="00322243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22243" w:rsidRDefault="00322243" w:rsidP="00322243">
      <w:pPr>
        <w:spacing w:after="0" w:line="36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5B29B9">
        <w:rPr>
          <w:rFonts w:ascii="Times New Roman" w:hAnsi="Times New Roman" w:cs="Times New Roman"/>
          <w:b/>
          <w:sz w:val="24"/>
          <w:szCs w:val="24"/>
        </w:rPr>
        <w:t>ематическое  планирование учебного предмета</w:t>
      </w:r>
    </w:p>
    <w:p w:rsidR="00322243" w:rsidRPr="00322243" w:rsidRDefault="00322243" w:rsidP="00322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разработано в соответствии с рабочей программой учебного предмета «Литература»  5-9  классы на основании учебного плана</w:t>
      </w:r>
      <w:r w:rsidRPr="00322243">
        <w:t xml:space="preserve"> 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>МБОУ «Лебединская ООШ»  на 2019-2020 учебный год. На изучение предмета отводится 3 часа в неделю.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2243" w:rsidRDefault="00322243" w:rsidP="00322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освоения  рабочей программы  учебного  предмета в 5 классе  используется учебно-методический комплект  под редакцией В.Я. Коровиной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 Литература. 5 класс.  Учебник для образовательных  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организаций. В 2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-5-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изд. – М.: Просвещение, 2015</w:t>
      </w:r>
    </w:p>
    <w:p w:rsidR="005F3558" w:rsidRDefault="005F3558" w:rsidP="00322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9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2323"/>
        <w:gridCol w:w="114"/>
        <w:gridCol w:w="1007"/>
        <w:gridCol w:w="1172"/>
      </w:tblGrid>
      <w:tr w:rsidR="00FE7A60" w:rsidRPr="00035D10" w:rsidTr="00932B8E">
        <w:trPr>
          <w:trHeight w:val="321"/>
        </w:trPr>
        <w:tc>
          <w:tcPr>
            <w:tcW w:w="372" w:type="pct"/>
            <w:shd w:val="clear" w:color="auto" w:fill="auto"/>
          </w:tcPr>
          <w:p w:rsidR="00FE7A60" w:rsidRPr="00CC3142" w:rsidRDefault="00FE7A60" w:rsidP="00FE7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02" w:type="pct"/>
            <w:shd w:val="clear" w:color="auto" w:fill="auto"/>
          </w:tcPr>
          <w:p w:rsidR="00FE7A60" w:rsidRPr="00CC3142" w:rsidRDefault="00FE7A60" w:rsidP="00FE7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355" w:type="pct"/>
            <w:gridSpan w:val="2"/>
          </w:tcPr>
          <w:p w:rsidR="00FE7A60" w:rsidRPr="00CC3142" w:rsidRDefault="00FE7A60" w:rsidP="00FE7A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71" w:type="pct"/>
          </w:tcPr>
          <w:p w:rsidR="00FE7A60" w:rsidRPr="00CC3142" w:rsidRDefault="00FE7A60" w:rsidP="00FE7A6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Ф</w:t>
            </w: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FE7A60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FE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ч.)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книги в жизни человека. </w:t>
            </w:r>
          </w:p>
        </w:tc>
        <w:tc>
          <w:tcPr>
            <w:tcW w:w="355" w:type="pct"/>
            <w:gridSpan w:val="2"/>
          </w:tcPr>
          <w:p w:rsidR="00FE7A60" w:rsidRPr="00CC3142" w:rsidRDefault="00FE7A60" w:rsidP="00FE7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" w:type="pct"/>
          </w:tcPr>
          <w:p w:rsidR="00FE7A60" w:rsidRPr="00CC3142" w:rsidRDefault="00FE7A60" w:rsidP="00FE7A6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7A60" w:rsidRPr="00035D10" w:rsidTr="005F3558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FE7A60" w:rsidRPr="005F3558" w:rsidRDefault="00FE7A60" w:rsidP="00FE7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35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(10 ч.)</w:t>
            </w: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народное творчество. Понятие о фольклоре. </w:t>
            </w:r>
          </w:p>
        </w:tc>
        <w:tc>
          <w:tcPr>
            <w:tcW w:w="355" w:type="pct"/>
            <w:gridSpan w:val="2"/>
          </w:tcPr>
          <w:p w:rsidR="00FE7A60" w:rsidRPr="005F3558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жанры фольклора. </w:t>
            </w:r>
          </w:p>
        </w:tc>
        <w:tc>
          <w:tcPr>
            <w:tcW w:w="355" w:type="pct"/>
            <w:gridSpan w:val="2"/>
          </w:tcPr>
          <w:p w:rsidR="00FE7A60" w:rsidRPr="005F3558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как вид народной прозы. «Царевна-лягушка» как волшебная сказка. </w:t>
            </w:r>
          </w:p>
        </w:tc>
        <w:tc>
          <w:tcPr>
            <w:tcW w:w="355" w:type="pct"/>
            <w:gridSpan w:val="2"/>
          </w:tcPr>
          <w:p w:rsidR="00FE7A60" w:rsidRPr="005F3558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«Царевна-лягушка». Образ Василисы Премудрой и Ивана-царевича. </w:t>
            </w:r>
          </w:p>
        </w:tc>
        <w:tc>
          <w:tcPr>
            <w:tcW w:w="355" w:type="pct"/>
            <w:gridSpan w:val="2"/>
          </w:tcPr>
          <w:p w:rsidR="00FE7A60" w:rsidRPr="005F3558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«Царевна-лягушка». Поэтика волшебной сказки. </w:t>
            </w:r>
          </w:p>
        </w:tc>
        <w:tc>
          <w:tcPr>
            <w:tcW w:w="355" w:type="pct"/>
            <w:gridSpan w:val="2"/>
          </w:tcPr>
          <w:p w:rsidR="00FE7A60" w:rsidRPr="005F3558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Иван-крестьянский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 и чудо-юдо» как волшебная сказка героического содержания. </w:t>
            </w:r>
          </w:p>
        </w:tc>
        <w:tc>
          <w:tcPr>
            <w:tcW w:w="355" w:type="pct"/>
            <w:gridSpan w:val="2"/>
          </w:tcPr>
          <w:p w:rsidR="00FE7A60" w:rsidRPr="005F3558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главного героя сказки. </w:t>
            </w:r>
          </w:p>
        </w:tc>
        <w:tc>
          <w:tcPr>
            <w:tcW w:w="355" w:type="pct"/>
            <w:gridSpan w:val="2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о животных. «Журавль и цапля». </w:t>
            </w:r>
          </w:p>
        </w:tc>
        <w:tc>
          <w:tcPr>
            <w:tcW w:w="355" w:type="pct"/>
            <w:gridSpan w:val="2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Бытовые сказки. «Солдатская шинель». </w:t>
            </w:r>
          </w:p>
        </w:tc>
        <w:tc>
          <w:tcPr>
            <w:tcW w:w="355" w:type="pct"/>
            <w:gridSpan w:val="2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Русские народные сказки. Герои моей любимой сказки.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5" w:type="pct"/>
            <w:gridSpan w:val="2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5F3558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древнерусской литературы (2 ч.)</w:t>
            </w: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Древнерусская литература. Летопись. «Повесть временных лет» как литературный памятник. </w:t>
            </w:r>
          </w:p>
        </w:tc>
        <w:tc>
          <w:tcPr>
            <w:tcW w:w="355" w:type="pct"/>
            <w:gridSpan w:val="2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«Повести временных лет»: «Подвиг отрока 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киевлянина и хитрость воеводы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Претича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355" w:type="pct"/>
            <w:gridSpan w:val="2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5F3558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(2 ч.)</w:t>
            </w: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М.В. Ломоносов – учёный, поэт, художник, гражданин. </w:t>
            </w:r>
          </w:p>
        </w:tc>
        <w:tc>
          <w:tcPr>
            <w:tcW w:w="355" w:type="pct"/>
            <w:gridSpan w:val="2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2" w:type="pct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Ломоносов. «Случились вместе два Астронома в пиру…» </w:t>
            </w:r>
          </w:p>
        </w:tc>
        <w:tc>
          <w:tcPr>
            <w:tcW w:w="355" w:type="pct"/>
            <w:gridSpan w:val="2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5F3558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(42 ч.)</w:t>
            </w: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Жанровые особенности басни.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басенного жанра (Эзоп, Лафонтен, русские баснописцы 18 века:</w:t>
            </w:r>
            <w:proofErr w:type="gramEnd"/>
            <w:r w:rsid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Сумароков, И.И. Дмитриев)</w:t>
            </w:r>
            <w:proofErr w:type="gramEnd"/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932B8E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А. Крылов. Рассказ о писателе. Обличение человеческих пороков в баснях </w:t>
            </w:r>
          </w:p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(«Волк и ягненок», «Ворона и лисица», «Свинья под дубом»).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Аллегорическое отражение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исторических событий в баснях.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И.А. Крылов. Басни.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0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ораль в басне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5F355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Жуковский. Рассказ о поэте. «Спящая царевна» как литературная сказка.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Жуковский. «Кубок». Благородство и жестокость. Герои баллады. Понятие о балладе.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Пушкин. «Няне». Рассказ и детских и лицейских годах жизни.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Пушкин. «Руслан и Людмила» (пролог) как собирательная картина народных сказок.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«Сказка о мертвой царевне и о семи богатырях»: события и герои.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о мертвой царевне и о семи богатырях»: сравнительная характеристика героев.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о мертвой царевне и о семи богатырях»: истоки сюжета, поэтика сказки.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к сочин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ению по сказкам А. С. Пушкина.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Пушкин. Сказки.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Контрольное сочинение №1 по творчеству И.А. Крылова, В.А. Жуковского, А.С. Пушкина.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Контрольное сочинение №1 по творчеству И.А. Крылова, В.А. Жуковского, А.С. Пушкина.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Погорельский. «Чёрная курица, или Подземные жители» как литературная сказка.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чт. П.П. Ершов. «Конёк</w:t>
            </w:r>
            <w:r w:rsid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горбунок».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E7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r w:rsidRPr="00E7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7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7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Гаршин</w:t>
            </w:r>
            <w:r w:rsidRPr="00E7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Attalea</w:t>
            </w:r>
            <w:proofErr w:type="spellEnd"/>
            <w:r w:rsid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Princeps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Рассказ о поэте. «Бородино». Патриотический пафос стихотворения.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</w:t>
            </w:r>
            <w:r w:rsid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ородино»: батальные</w:t>
            </w:r>
            <w:r w:rsidR="00932B8E"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</w:t>
            </w:r>
            <w:r w:rsid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Изобразительно-выразительные средства языка стихотворения. «Два великана».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чт. «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Ашик</w:t>
            </w:r>
            <w:proofErr w:type="spellEnd"/>
            <w:r w:rsid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Кериб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как литературная сказка.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В. Гоголь. Рассказ о писателе. «Вечера на хуторе близ Диканьки». «Заколдованное место».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«Заколдованное место»: реальность и фантастика в повести.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B02C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чт. «Вечера на хуторе близ Диканьки». «Майская ночь, или Утопле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нница», «Ночь перед Рождеством».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Некрасов. Рассказ о поэте. «Есть женщины в русских селеньях…» (отрывок из поэмы «Мороз, Красный нос»).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«Крестьянские дети». Труд и забавы крестьянских детей. Язык стихотворения.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Некрасов. «На Волге». Раздумья поэта о судьбе народа.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932B8E" w:rsidP="00932B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E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 Тургенев. Рассказ о писателе. «Муму» как повесть о крепостном праве.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932B8E" w:rsidP="00932B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E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Превосходство Герасима над челядью барыни. Герасим и Муму. Протест против крепостничества в рассказе.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932B8E" w:rsidP="00932B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E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Тургенев – мастер портрета и пейзажа (по рассказу «Муму»).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932B8E" w:rsidP="00932B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Классное контрольное сочинение №2 по рассказу «Муму».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932B8E" w:rsidP="00932B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Фет. Лирика.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932B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 Толстой. Рассказ о писателе. «Кавказский пленник» как протест против национальной вражды.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932B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Жилин и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Костылин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50- 51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932B8E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E7A60"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очинение №3 по творчеству М.Ю. Лермонтова, Н.В. Гоголя, Н.А. Некрасова, И.С. Тургенева, Л.Н. Толстого.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52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Чехов. Рассказ о писателе. «Хирургия». Юмористический рассказ.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53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«Хирургия». Рассказ в актёрском исполнении.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54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Рассказы Антоши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Чехонте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55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Тютчев. «Зима недаром злится…», «Весенние воды», «Как весел грохот летних бурь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…», «Есть в осени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…».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56 - 57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поэты о Родине и о родной природе (обзор)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A60" w:rsidRPr="00035D10" w:rsidTr="005F3558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(28 ч.)</w:t>
            </w: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Бунин. Рассказ о писателе. «Косцы». Человек и природа в рассказе.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И.А. Бунин. «Подснежник».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Короленко. Рассказ о писателе. «В дурном обществе». Вася и его отец.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дурном обществе». Жизнь семьи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Тыбурция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дурном обществе»: «дурное общество» и «дурные дела».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«В дурном обществе». Подготовка к письменному ответу на проблемный вопрос.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С.А. Есенин. «Я покинул родимый дом…», «Низкий дом с голубыми ставнями…».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 Бажов. Рассказ о писателе. «Медной горы Хозяйка»: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 Степана и Хозяйки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Реальность и фантастика.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«Медной горы Хозяйка»: сказ как жанр литературы.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К.Г. Паустовский. «Тёплый хлеб»: герои сказки и их поступки.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«Тёплый хлеб»: язык сказки.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Реальное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фантастическое в сказке.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Заячьи лапы» и другие рассказы. Природа и человек в сказках К.Г. Паустовского.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С.Я. Маршак. Рассказ о писателе. Пьеса-сказка «Двенадцать месяцев».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Положительные и отрицательные герои. Традиции народных сказок в пьесе-сказке «Двенадцать месяцев».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«Двенадцать месяцев»: пьеса-сказка и её народная основа.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Платонов. Рассказ о писателе. «Никита»: человек и природа.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«Никита»: быль и фантастика. Особенность мировосприятия главного героя.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Астафьев. Рассказ о писателе. «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озеро»: юный герой в экстремальной ситуации.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«Открытие»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Васюткой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озера.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8D4987" w:rsidRDefault="00FE7A60" w:rsidP="008D49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Классное контрольное сочинение №4. Сочинение «Мой сверстник в русской литературе 19-20 </w:t>
            </w:r>
            <w:proofErr w:type="spellStart"/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поэты 20 в. о Родине и родной природе (И.А. Бунин, А. Блок, С. Есенин и др.).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Кедрин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«Алёнушка», А. Прокофьев «Алёнушка», Н. Рубцов «Родная деревня».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К.М. Симонов. Рассказ о писателе. «Майор привез мальчишку на лафете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..».  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 война.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А.Т. Твардовский. Рассказ о поэте. «Рассказ танкиста». Дети и война.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BC3442" w:rsidRDefault="00FE7A60" w:rsidP="008D498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Чёрный. «Кавказский пленник».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BC3442" w:rsidRDefault="00FE7A60" w:rsidP="008D498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Чёрный. «Игорь-Робинзон». Образы и сюжеты литературной классики.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BC3442" w:rsidRDefault="00FE7A60" w:rsidP="008D498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Ю.Ч. Ким. Песня «Рыба-кит» как юмористическое произведение.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  <w:vAlign w:val="center"/>
          </w:tcPr>
          <w:p w:rsidR="00FE7A60" w:rsidRPr="00035D10" w:rsidRDefault="00FE7A60" w:rsidP="008D49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85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Р.Л. Стивенсон. Рассказ о писателе. «Вересковый мед»: верность традициям предков.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Дефо. Рассказ о писателе. «Робинзон Крузо»: необычайные приключения героя.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Дефо. «Робинзон Крузо»: характер героя.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Г.Х. Андерсен. Рассказ о писателе. «Снежная королева»: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реальное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фантастическое в сказке.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«Снежная королева»: сказка о великой силе любви.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Сказки Андерсена. Победа добра, любви, дружбы над злом.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91 -92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Сказки Х.-К. Андерсена.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Твен. Рассказ о писателе. «Приключения Тома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Том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друзья. Внутренний мир героев.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Твен. Рассказ о писателе. «Приключения Тома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неповторимый мир детства.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Лондон. Рассказ о писателе. «Сказание о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Нравственное взросление героя рассказа. 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чт. Ж. Санд. «О чем говорят цветы».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FE7A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BC3442" w:rsidRDefault="00FE7A60" w:rsidP="00FE7A6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</w:t>
            </w:r>
          </w:p>
        </w:tc>
        <w:tc>
          <w:tcPr>
            <w:tcW w:w="319" w:type="pct"/>
          </w:tcPr>
          <w:p w:rsidR="00FE7A60" w:rsidRPr="00035D10" w:rsidRDefault="00FE7A60" w:rsidP="00FE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FE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FE7A6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832B28" w:rsidRDefault="00FE7A60" w:rsidP="00FE7A6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2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  <w:r w:rsidR="00932B8E">
              <w:t xml:space="preserve"> </w:t>
            </w:r>
            <w:r w:rsidR="00932B8E" w:rsidRPr="00932B8E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знаний.</w:t>
            </w:r>
          </w:p>
        </w:tc>
        <w:tc>
          <w:tcPr>
            <w:tcW w:w="319" w:type="pct"/>
          </w:tcPr>
          <w:p w:rsidR="00FE7A60" w:rsidRPr="00035D10" w:rsidRDefault="00FE7A60" w:rsidP="00FE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FE7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932B8E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Литературный праздник «Путешестви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по стране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FE7A60" w:rsidRPr="008D4987" w:rsidRDefault="00FE7A60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-101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FE7A60" w:rsidRPr="00035D10" w:rsidRDefault="00932B8E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материала</w:t>
            </w:r>
          </w:p>
        </w:tc>
        <w:tc>
          <w:tcPr>
            <w:tcW w:w="319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FE7A60" w:rsidRPr="00035D10" w:rsidRDefault="00FE7A60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B8E" w:rsidRPr="00035D10" w:rsidTr="00932B8E">
        <w:trPr>
          <w:trHeight w:val="284"/>
        </w:trPr>
        <w:tc>
          <w:tcPr>
            <w:tcW w:w="372" w:type="pct"/>
            <w:shd w:val="clear" w:color="auto" w:fill="auto"/>
          </w:tcPr>
          <w:p w:rsidR="00932B8E" w:rsidRPr="008D4987" w:rsidRDefault="00932B8E" w:rsidP="008D49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3938" w:type="pct"/>
            <w:gridSpan w:val="2"/>
            <w:shd w:val="clear" w:color="auto" w:fill="auto"/>
          </w:tcPr>
          <w:p w:rsidR="00932B8E" w:rsidRPr="00035D10" w:rsidRDefault="00932B8E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Советую прочитать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(список литературы для чтения летом)</w:t>
            </w:r>
          </w:p>
        </w:tc>
        <w:tc>
          <w:tcPr>
            <w:tcW w:w="319" w:type="pct"/>
          </w:tcPr>
          <w:p w:rsidR="00932B8E" w:rsidRPr="00035D10" w:rsidRDefault="00932B8E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932B8E" w:rsidRPr="00035D10" w:rsidRDefault="00932B8E" w:rsidP="0019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2243" w:rsidRPr="00B52706" w:rsidRDefault="00322243" w:rsidP="00932B8E">
      <w:pPr>
        <w:spacing w:after="0" w:line="360" w:lineRule="auto"/>
        <w:rPr>
          <w:sz w:val="24"/>
          <w:szCs w:val="24"/>
        </w:rPr>
      </w:pPr>
    </w:p>
    <w:sectPr w:rsidR="00322243" w:rsidRPr="00B52706" w:rsidSect="00FE7A60">
      <w:pgSz w:w="16838" w:h="11906" w:orient="landscape"/>
      <w:pgMar w:top="426" w:right="53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43469"/>
    <w:multiLevelType w:val="hybridMultilevel"/>
    <w:tmpl w:val="DE04D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970"/>
    <w:rsid w:val="000B62F7"/>
    <w:rsid w:val="00322243"/>
    <w:rsid w:val="005F3558"/>
    <w:rsid w:val="006A2970"/>
    <w:rsid w:val="00790EE1"/>
    <w:rsid w:val="007C06C6"/>
    <w:rsid w:val="008D4987"/>
    <w:rsid w:val="00932B8E"/>
    <w:rsid w:val="00A45715"/>
    <w:rsid w:val="00B02C11"/>
    <w:rsid w:val="00B068CD"/>
    <w:rsid w:val="00FE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5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5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2019-10-22T08:46:00Z</dcterms:created>
  <dcterms:modified xsi:type="dcterms:W3CDTF">2019-10-31T09:39:00Z</dcterms:modified>
</cp:coreProperties>
</file>